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273935" cy="8953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center"/>
        <w:rPr/>
      </w:pPr>
      <w:r>
        <w:rPr>
          <w:rFonts w:eastAsia="Times New Roman" w:ascii="Arial" w:hAnsi="Arial"/>
        </w:rPr>
        <w:t>Junto às suas organizações no Brasil, Justiça Global e Justiça nos Trilhos</w:t>
        <w:br/>
      </w:r>
    </w:p>
    <w:p>
      <w:pPr>
        <w:pStyle w:val="Normal"/>
        <w:jc w:val="center"/>
        <w:rPr/>
      </w:pPr>
      <w:r>
        <w:rPr>
          <w:rFonts w:eastAsia="Times New Roman" w:ascii="Arial" w:hAnsi="Arial"/>
        </w:rPr>
        <w:br/>
      </w:r>
      <w:r>
        <w:rPr>
          <w:rFonts w:eastAsia="Times New Roman" w:ascii="Arial" w:hAnsi="Arial"/>
          <w:b/>
        </w:rPr>
        <w:t>Brasil: Especialista da ONU visita Piquiá frente ao abandono do Estado</w:t>
        <w:br/>
      </w:r>
      <w:r>
        <w:rPr>
          <w:rFonts w:eastAsia="Times New Roman" w:ascii="Arial" w:hAnsi="Arial"/>
        </w:rPr>
        <w:br/>
      </w:r>
      <w:r>
        <w:rPr>
          <w:rFonts w:eastAsia="Times New Roman" w:ascii="Arial" w:hAnsi="Arial"/>
          <w:i/>
        </w:rPr>
        <w:t>Paris, Brasília, 9 de dezembro de 2019</w:t>
      </w:r>
      <w:r>
        <w:rPr>
          <w:rFonts w:eastAsia="Times New Roman" w:ascii="Arial" w:hAnsi="Arial"/>
        </w:rPr>
        <w:t xml:space="preserve"> - Por ocasião da visita de Baskut Tuncak, </w:t>
      </w:r>
      <w:bookmarkStart w:id="0" w:name="__DdeLink__18692_1226335738"/>
      <w:r>
        <w:rPr>
          <w:rFonts w:eastAsia="Times New Roman" w:ascii="Arial" w:hAnsi="Arial"/>
        </w:rPr>
        <w:t>relator especial das Nações Unidas sobre Direitos Humanos e Substancias Tóxicas</w:t>
      </w:r>
      <w:bookmarkEnd w:id="0"/>
      <w:r>
        <w:rPr>
          <w:rFonts w:eastAsia="Times New Roman" w:ascii="Arial" w:hAnsi="Arial"/>
        </w:rPr>
        <w:t xml:space="preserve">, FIDH, Justiça Global e Justiça nos Trilhos </w:t>
      </w:r>
      <w:bookmarkStart w:id="1" w:name="__DdeLink__200_619540355"/>
      <w:r>
        <w:rPr>
          <w:rFonts w:eastAsia="Times New Roman" w:ascii="Arial" w:hAnsi="Arial"/>
        </w:rPr>
        <w:t>exortam</w:t>
      </w:r>
      <w:bookmarkEnd w:id="1"/>
      <w:r>
        <w:rPr>
          <w:rFonts w:eastAsia="Times New Roman" w:ascii="Arial" w:hAnsi="Arial"/>
        </w:rPr>
        <w:t xml:space="preserve"> o Estado brasileiro e as empresas a assumirem suas responsabilidades e repararem integralmente as violações dos direitos humanos e do meio ambiente que atingem a comunidade de Piquiá há três décadas.</w:t>
      </w:r>
    </w:p>
    <w:p>
      <w:pPr>
        <w:pStyle w:val="Normal"/>
        <w:jc w:val="both"/>
        <w:rPr/>
      </w:pPr>
      <w:r>
        <w:rPr>
          <w:rFonts w:eastAsia="Times New Roman" w:ascii="Arial" w:hAnsi="Arial"/>
        </w:rPr>
        <w:br/>
      </w:r>
      <w:r>
        <w:rPr>
          <w:rFonts w:eastAsia="Times New Roman" w:ascii="Arial" w:hAnsi="Arial"/>
          <w:sz w:val="22"/>
          <w:szCs w:val="22"/>
        </w:rPr>
        <w:t xml:space="preserve">Entre o sábado 7 e a segunda-feira 9 de dezembro, o relator está no estado do Maranhão, onde as consequências desastrosas da mineração e da siderurgia sobre a saúde dos habitantes de Piquiá devido à poluição ambiental e sonora, denunciada </w:t>
      </w:r>
      <w:hyperlink r:id="rId3">
        <w:r>
          <w:rPr>
            <w:rStyle w:val="LienInternet"/>
            <w:rFonts w:eastAsia="Times New Roman" w:ascii="Arial" w:hAnsi="Arial"/>
            <w:sz w:val="22"/>
            <w:szCs w:val="22"/>
          </w:rPr>
          <w:t>há anos por nossas organizações</w:t>
        </w:r>
      </w:hyperlink>
      <w:r>
        <w:rPr>
          <w:rFonts w:eastAsia="Times New Roman" w:ascii="Arial" w:hAnsi="Arial"/>
          <w:sz w:val="22"/>
          <w:szCs w:val="22"/>
        </w:rPr>
        <w:t>, permanecem impunes. Após sua visita nessa área, o Relator interpelará as autoridades estaduais e federais sobre o caso do Piquiá, a partir de hoje, segunda-feira, na capital do Maranhão e em Brasília.</w:t>
      </w:r>
    </w:p>
    <w:p>
      <w:pPr>
        <w:pStyle w:val="Normal"/>
        <w:jc w:val="both"/>
        <w:rPr/>
      </w:pPr>
      <w:r>
        <w:rPr>
          <w:rFonts w:eastAsia="Times New Roman" w:ascii="Arial" w:hAnsi="Arial"/>
          <w:i/>
          <w:iCs/>
          <w:sz w:val="22"/>
          <w:szCs w:val="22"/>
        </w:rPr>
        <w:br/>
        <w:t>“Esperamos que esta visita dê maior visibilidade internacional a este caso, por tanto tempo ignorado pelo Estado, pressionando as autoridades para que a legislação ambiental seja reforçada e efetivamente implementada. Por sua vez, é necessário um forte apelo do relator à Vale, Viena Siderúrgica, Gusa Nordeste e Aço Verde Brasil e Cimento Verde Brasil (as três últimas do Grupo Ferroeste), para que essas empresas repararem integralmente os danos causados e cumpram com as regulamentações existentes”, afirmou Sandra Carvalho, vice-presidente da FIDH e coordenadora da Justiça Global.</w:t>
      </w:r>
    </w:p>
    <w:p>
      <w:pPr>
        <w:pStyle w:val="Normal"/>
        <w:jc w:val="both"/>
        <w:rPr/>
      </w:pPr>
      <w:r>
        <w:rPr>
          <w:rFonts w:eastAsia="Times New Roman" w:ascii="Arial" w:hAnsi="Arial"/>
          <w:sz w:val="22"/>
          <w:szCs w:val="22"/>
        </w:rPr>
        <w:br/>
        <w:t xml:space="preserve">O relator especial, que tem o mandato de monitorar os efeitos nocivos provocados por substâncias e resíduos perigosos, </w:t>
      </w:r>
      <w:r>
        <w:rPr>
          <w:rFonts w:eastAsia="Times New Roman" w:ascii="Arial" w:hAnsi="Arial"/>
          <w:b/>
          <w:bCs/>
          <w:sz w:val="22"/>
          <w:szCs w:val="22"/>
        </w:rPr>
        <w:t>deve alertar os órgãos da ONU das violações constatadas na comunidade de Piquiá e apresentar recomendações</w:t>
      </w:r>
      <w:r>
        <w:rPr>
          <w:rFonts w:eastAsia="Times New Roman" w:ascii="Arial" w:hAnsi="Arial"/>
          <w:sz w:val="22"/>
          <w:szCs w:val="22"/>
        </w:rPr>
        <w:t xml:space="preserve">. 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/>
      </w:pPr>
      <w:r>
        <w:rPr>
          <w:rFonts w:eastAsia="Times New Roman" w:ascii="Arial" w:hAnsi="Arial"/>
          <w:sz w:val="22"/>
          <w:szCs w:val="22"/>
        </w:rPr>
        <w:t>Os moradores enfrentam com dignidade e perseverança, dia após dia, a louvável tarefa de lutar pelo exercício dos seus direitos violados. Enquanto a mudança para o novo bairro Piquiá da Conquista lhes dá esperanças, sua situação na comunidade continua grave.</w:t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ascii="Arial" w:hAnsi="Arial"/>
          <w:sz w:val="22"/>
          <w:szCs w:val="22"/>
        </w:rPr>
        <w:t xml:space="preserve">A notícia encorajadora é que, mesmo diante dessa situação, a comunidade de Piquiá não desistiu. Apesar dos escassos recursos e apoio, os moradores conseguiram se organizar e exigir com que recursos fossem alocados para a construção de Piquiá da Conquista, onde vislumbram um futuro longe da poluição. No entanto, existe o risco de que </w:t>
      </w:r>
      <w:r>
        <w:rPr>
          <w:rFonts w:eastAsia="Times New Roman" w:ascii="Arial" w:hAnsi="Arial"/>
          <w:b/>
          <w:bCs/>
          <w:sz w:val="22"/>
          <w:szCs w:val="22"/>
        </w:rPr>
        <w:t>as políticas de restrição orçamentária para os programas sociais do governo de Jair Bolsonaro afetem diretamente a conclusão desse projeto</w:t>
      </w:r>
      <w:r>
        <w:rPr>
          <w:rFonts w:eastAsia="Times New Roman" w:ascii="Arial" w:hAnsi="Arial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rFonts w:eastAsia="Times New Roman" w:ascii="Arial" w:hAnsi="Arial"/>
          <w:i/>
          <w:iCs/>
          <w:sz w:val="22"/>
          <w:szCs w:val="22"/>
        </w:rPr>
        <w:br/>
        <w:t>“Enquanto a comunidade de Piquiá continuar enfrentando problemas de saúde devido à poluição do ar e continuar exposta a resíduos tóxicos e perigosos que resultam do gerenciamento inadequado de resíduos por empresas siderúrgicas, não haverá reparação integral. A mensagem do relator também deve exigir garantias de não repetição, para que as gerações futuras de Piquiá possam usufruir do direito a um ambiente saudável”, disse Danilo Chammas, da Justiça nos Trilhos.</w:t>
      </w:r>
    </w:p>
    <w:p>
      <w:pPr>
        <w:pStyle w:val="Normal"/>
        <w:jc w:val="both"/>
        <w:rPr/>
      </w:pPr>
      <w:r>
        <w:rPr>
          <w:rFonts w:eastAsia="Times New Roman" w:ascii="Arial" w:hAnsi="Arial"/>
          <w:sz w:val="22"/>
          <w:szCs w:val="22"/>
        </w:rPr>
        <w:br/>
        <w:t xml:space="preserve">Hoje, </w:t>
      </w:r>
      <w:r>
        <w:rPr>
          <w:rFonts w:eastAsia="Times New Roman" w:ascii="Arial" w:hAnsi="Arial"/>
          <w:b/>
          <w:bCs/>
          <w:sz w:val="22"/>
          <w:szCs w:val="22"/>
        </w:rPr>
        <w:t>solicitamos concretamente que o Estado brasileiro</w:t>
      </w:r>
      <w:r>
        <w:rPr>
          <w:rFonts w:eastAsia="Times New Roman" w:ascii="Arial" w:hAnsi="Arial"/>
          <w:sz w:val="22"/>
          <w:szCs w:val="22"/>
        </w:rPr>
        <w:t xml:space="preserve"> garanta a rápida conclusão e </w:t>
      </w:r>
      <w:r>
        <w:rPr>
          <w:rFonts w:eastAsia="Times New Roman" w:ascii="Arial" w:hAnsi="Arial"/>
          <w:b/>
          <w:bCs/>
          <w:sz w:val="22"/>
          <w:szCs w:val="22"/>
        </w:rPr>
        <w:t>implementação d</w:t>
      </w:r>
      <w:bookmarkStart w:id="2" w:name="_GoBack"/>
      <w:bookmarkEnd w:id="2"/>
      <w:r>
        <w:rPr>
          <w:rFonts w:eastAsia="Times New Roman" w:ascii="Arial" w:hAnsi="Arial"/>
          <w:b/>
          <w:bCs/>
          <w:sz w:val="22"/>
          <w:szCs w:val="22"/>
        </w:rPr>
        <w:t xml:space="preserve">as decisões judiciais </w:t>
      </w:r>
      <w:r>
        <w:rPr>
          <w:rFonts w:eastAsia="Times New Roman" w:ascii="Arial" w:hAnsi="Arial"/>
          <w:sz w:val="22"/>
          <w:szCs w:val="22"/>
        </w:rPr>
        <w:t xml:space="preserve">e garanta </w:t>
      </w:r>
      <w:r>
        <w:rPr>
          <w:rFonts w:eastAsia="Times New Roman" w:ascii="Arial" w:hAnsi="Arial"/>
          <w:b/>
          <w:bCs/>
          <w:sz w:val="22"/>
          <w:szCs w:val="22"/>
        </w:rPr>
        <w:t>reparação efetiva</w:t>
      </w:r>
      <w:r>
        <w:rPr>
          <w:rFonts w:eastAsia="Times New Roman" w:ascii="Arial" w:hAnsi="Arial"/>
          <w:sz w:val="22"/>
          <w:szCs w:val="22"/>
        </w:rPr>
        <w:t xml:space="preserve"> às famílias afetadas negativamente pela indústria de mineração, ferro gusa e aço; que processos investigativos sejam iniciados e imponham </w:t>
      </w:r>
      <w:r>
        <w:rPr>
          <w:rFonts w:eastAsia="Times New Roman" w:ascii="Arial" w:hAnsi="Arial"/>
          <w:b/>
          <w:bCs/>
          <w:sz w:val="22"/>
          <w:szCs w:val="22"/>
        </w:rPr>
        <w:t>sanções</w:t>
      </w:r>
      <w:r>
        <w:rPr>
          <w:rFonts w:eastAsia="Times New Roman" w:ascii="Arial" w:hAnsi="Arial"/>
          <w:sz w:val="22"/>
          <w:szCs w:val="22"/>
        </w:rPr>
        <w:t xml:space="preserve"> às pessoas físicas e jurídicas responsáveis; que seja estabelecido um tempo específico e limitado para que as empresas se alinhem às normas legais atuais e apresentem </w:t>
      </w:r>
      <w:r>
        <w:rPr>
          <w:rFonts w:eastAsia="Times New Roman" w:ascii="Arial" w:hAnsi="Arial"/>
          <w:b/>
          <w:bCs/>
          <w:sz w:val="22"/>
          <w:szCs w:val="22"/>
        </w:rPr>
        <w:t>garantias de não repetição</w:t>
      </w:r>
      <w:r>
        <w:rPr>
          <w:rFonts w:eastAsia="Times New Roman" w:ascii="Arial" w:hAnsi="Arial"/>
          <w:sz w:val="22"/>
          <w:szCs w:val="22"/>
        </w:rPr>
        <w:t xml:space="preserve">; e que as empresas tomem as medidas necessárias para proteger as famílias dos resíduos tóxicos e </w:t>
      </w:r>
      <w:r>
        <w:rPr>
          <w:rFonts w:eastAsia="Times New Roman" w:ascii="Arial" w:hAnsi="Arial"/>
          <w:b/>
          <w:bCs/>
          <w:sz w:val="22"/>
          <w:szCs w:val="22"/>
        </w:rPr>
        <w:t>parem imediatamente as operações sem licença</w:t>
      </w:r>
      <w:r>
        <w:rPr>
          <w:rFonts w:eastAsia="Times New Roman" w:ascii="Arial" w:hAnsi="Arial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rFonts w:eastAsia="Times New Roman" w:ascii="Arial" w:hAnsi="Arial"/>
          <w:sz w:val="22"/>
          <w:szCs w:val="22"/>
        </w:rPr>
        <w:br/>
        <w:t>Esperamos que a visita do relator especial sirva para colocar Piquiá de volta na agenda pública</w:t>
      </w:r>
      <w:r>
        <w:rPr>
          <w:rFonts w:eastAsia="Times New Roman" w:cs="" w:ascii="Arial" w:hAnsi="Arial" w:cstheme="minorBidi"/>
          <w:sz w:val="22"/>
          <w:szCs w:val="22"/>
          <w:lang w:val="pt-BR" w:eastAsia="en-US" w:bidi="ar-SA"/>
        </w:rPr>
        <w:t xml:space="preserve">. Tuncak fará uma </w:t>
      </w:r>
      <w:hyperlink r:id="rId4">
        <w:r>
          <w:rPr>
            <w:rStyle w:val="LienInternet"/>
            <w:rFonts w:eastAsia="Times New Roman" w:cs="" w:ascii="Arial" w:hAnsi="Arial" w:cstheme="minorBidi"/>
            <w:b/>
            <w:bCs/>
            <w:color w:val="00000A"/>
            <w:sz w:val="22"/>
            <w:szCs w:val="22"/>
            <w:lang w:val="pt-BR" w:eastAsia="en-US" w:bidi="ar-SA"/>
          </w:rPr>
          <w:t>conferência de imprensa</w:t>
        </w:r>
      </w:hyperlink>
      <w:r>
        <w:rPr>
          <w:rFonts w:eastAsia="Times New Roman" w:cs="" w:ascii="Arial" w:hAnsi="Arial" w:cstheme="minorBidi"/>
          <w:b/>
          <w:bCs/>
          <w:sz w:val="22"/>
          <w:szCs w:val="22"/>
          <w:lang w:val="pt-BR" w:eastAsia="en-US" w:bidi="ar-SA"/>
        </w:rPr>
        <w:t xml:space="preserve"> no dia 13 de dezembro</w:t>
      </w:r>
      <w:r>
        <w:rPr>
          <w:rFonts w:eastAsia="Times New Roman" w:cs="" w:ascii="Arial" w:hAnsi="Arial" w:cstheme="minorBidi"/>
          <w:sz w:val="22"/>
          <w:szCs w:val="22"/>
          <w:lang w:val="pt-BR" w:eastAsia="en-US" w:bidi="ar-SA"/>
        </w:rPr>
        <w:t xml:space="preserve"> de 2019 às 14h, em Brasília, onde ele compartilhará suas observações preliminares de sua visita a Piquiá, Brumadinho e Recife. O Relator Especial apresentará um relatório completo com sua análise e recomendações ao Conselho de Direitos Humanos da ONU em setembro de 2020. </w:t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ascii="Arial" w:hAnsi="Arial"/>
          <w:b/>
          <w:bCs/>
          <w:sz w:val="22"/>
          <w:szCs w:val="22"/>
        </w:rPr>
        <w:t>Contacto de Imprensa</w:t>
      </w:r>
      <w:r>
        <w:rPr>
          <w:rFonts w:eastAsia="Times New Roman" w:ascii="Arial" w:hAnsi="Arial"/>
          <w:sz w:val="22"/>
          <w:szCs w:val="22"/>
        </w:rPr>
        <w:t>: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spacing w:before="0" w:after="0"/>
        <w:rPr/>
      </w:pPr>
      <w:r>
        <w:rPr>
          <w:rFonts w:ascii="Arial" w:hAnsi="Arial"/>
          <w:sz w:val="22"/>
          <w:szCs w:val="22"/>
          <w:lang w:val="es-CO"/>
        </w:rPr>
        <w:t xml:space="preserve">FIDH: Maria Isabel Cubides (ESP, POR, EN, FR): +33 6 48 05 91 19, </w:t>
      </w:r>
      <w:hyperlink r:id="rId5">
        <w:r>
          <w:rPr>
            <w:rStyle w:val="LienInternet"/>
            <w:rFonts w:ascii="Arial" w:hAnsi="Arial"/>
            <w:sz w:val="22"/>
            <w:szCs w:val="22"/>
          </w:rPr>
          <w:t>micubides@fidh.org</w:t>
        </w:r>
      </w:hyperlink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spacing w:before="0" w:after="0"/>
        <w:rPr>
          <w:rStyle w:val="LienInternet"/>
          <w:rFonts w:ascii="Arial" w:hAnsi="Arial"/>
          <w:sz w:val="22"/>
          <w:szCs w:val="22"/>
        </w:rPr>
      </w:pPr>
      <w:r>
        <w:rPr>
          <w:rStyle w:val="LienInternet"/>
          <w:rFonts w:ascii="Arial;sans-serif" w:hAnsi="Arial;sans-serif"/>
          <w:color w:val="000000"/>
          <w:sz w:val="24"/>
          <w:szCs w:val="22"/>
          <w:u w:val="none"/>
        </w:rPr>
        <w:t xml:space="preserve">FIDH </w:t>
      </w:r>
      <w:r>
        <w:rPr>
          <w:rStyle w:val="LienInternet"/>
          <w:rFonts w:ascii="Arial;sans-serif" w:hAnsi="Arial;sans-serif"/>
          <w:color w:val="000000"/>
          <w:sz w:val="24"/>
          <w:szCs w:val="22"/>
          <w:u w:val="none"/>
        </w:rPr>
        <w:t>e</w:t>
      </w:r>
      <w:r>
        <w:rPr>
          <w:rStyle w:val="LienInternet"/>
          <w:rFonts w:ascii="Arial;sans-serif" w:hAnsi="Arial;sans-serif"/>
          <w:color w:val="000000"/>
          <w:sz w:val="24"/>
          <w:szCs w:val="22"/>
          <w:u w:val="none"/>
        </w:rPr>
        <w:t xml:space="preserve"> Justiça Global: Sandra Carvalho (POR): </w:t>
      </w:r>
      <w:r>
        <w:rPr>
          <w:rStyle w:val="LienInternet"/>
          <w:rFonts w:ascii="Arial;sans-serif" w:hAnsi="Arial;sans-serif"/>
          <w:sz w:val="24"/>
          <w:szCs w:val="22"/>
        </w:rPr>
        <w:t xml:space="preserve">+55 21 98 272 1916 / </w:t>
      </w:r>
      <w:hyperlink r:id="rId6">
        <w:r>
          <w:rPr>
            <w:rStyle w:val="LienInternet"/>
            <w:rFonts w:ascii="Arial;sans-serif" w:hAnsi="Arial;sans-serif"/>
            <w:sz w:val="24"/>
            <w:szCs w:val="22"/>
          </w:rPr>
          <w:t>sandra@global.org.br</w:t>
        </w:r>
      </w:hyperlink>
      <w:r>
        <w:rPr>
          <w:rStyle w:val="LienInternet"/>
          <w:rFonts w:ascii="Arial;sans-serif" w:hAnsi="Arial;sans-serif"/>
          <w:sz w:val="24"/>
          <w:szCs w:val="22"/>
        </w:rPr>
        <w:t> </w:t>
      </w:r>
    </w:p>
    <w:p>
      <w:pPr>
        <w:pStyle w:val="Corpsdetexte"/>
        <w:numPr>
          <w:ilvl w:val="0"/>
          <w:numId w:val="1"/>
        </w:numPr>
        <w:tabs>
          <w:tab w:val="left" w:pos="0" w:leader="none"/>
        </w:tabs>
        <w:spacing w:before="0" w:after="0"/>
        <w:rPr/>
      </w:pPr>
      <w:r>
        <w:rPr>
          <w:rStyle w:val="Accentuationforte"/>
          <w:rFonts w:eastAsia="Times New Roman" w:ascii="Arial" w:hAnsi="Arial"/>
          <w:b w:val="false"/>
          <w:bCs w:val="false"/>
          <w:sz w:val="22"/>
          <w:szCs w:val="22"/>
          <w:lang w:val="es-CO"/>
        </w:rPr>
        <w:t xml:space="preserve">Justiça nos Trilhos: Danilo Chammas </w:t>
      </w:r>
      <w:hyperlink r:id="rId7">
        <w:r>
          <w:rPr>
            <w:rStyle w:val="Accentuationforte"/>
            <w:rFonts w:eastAsia="Times New Roman" w:cs="Arial" w:ascii="Arial" w:hAnsi="Arial"/>
            <w:b w:val="false"/>
            <w:bCs w:val="false"/>
            <w:sz w:val="22"/>
            <w:szCs w:val="22"/>
            <w:lang w:val="es-CO"/>
          </w:rPr>
          <w:t xml:space="preserve">(POR, ESP, EN): +55 99 98 223 3000 </w:t>
        </w:r>
      </w:hyperlink>
      <w:hyperlink r:id="rId8">
        <w:r>
          <w:rPr>
            <w:rStyle w:val="Accentuationforte"/>
            <w:rFonts w:eastAsia="Times New Roman" w:cs="Arial" w:ascii="Arial" w:hAnsi="Arial"/>
            <w:b w:val="false"/>
            <w:bCs w:val="false"/>
            <w:sz w:val="22"/>
            <w:szCs w:val="22"/>
            <w:lang w:val="en-US"/>
          </w:rPr>
          <w:t>ddchammas@gmail.com</w:t>
        </w:r>
      </w:hyperlink>
    </w:p>
    <w:p>
      <w:pPr>
        <w:pStyle w:val="Corpsdetexte"/>
        <w:spacing w:before="0" w:after="0"/>
        <w:ind w:left="707" w:hanging="0"/>
        <w:rPr>
          <w:rStyle w:val="Accentuationforte"/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Corpsdetexte"/>
        <w:spacing w:before="0" w:after="0"/>
        <w:rPr/>
      </w:pPr>
      <w:r>
        <w:rPr>
          <w:rStyle w:val="Accentuationforte"/>
          <w:rFonts w:eastAsia="Times New Roman" w:ascii="Arial" w:hAnsi="Arial"/>
          <w:sz w:val="22"/>
          <w:szCs w:val="22"/>
        </w:rPr>
        <w:t xml:space="preserve">Conferência de Imprensa: </w:t>
      </w:r>
    </w:p>
    <w:p>
      <w:pPr>
        <w:pStyle w:val="Corpsdetexte"/>
        <w:numPr>
          <w:ilvl w:val="0"/>
          <w:numId w:val="2"/>
        </w:numPr>
        <w:spacing w:before="0" w:after="0"/>
        <w:rPr/>
      </w:pPr>
      <w:bookmarkStart w:id="3" w:name="DeltaPlaceHolderMain1"/>
      <w:bookmarkStart w:id="4" w:name="ctl00_PlaceHolderMain_DisplayNewsID_lblN"/>
      <w:bookmarkEnd w:id="3"/>
      <w:bookmarkEnd w:id="4"/>
      <w:r>
        <w:rPr>
          <w:rStyle w:val="Accentuationforte"/>
          <w:rFonts w:eastAsia="Times New Roman" w:ascii="Arial" w:hAnsi="Arial"/>
          <w:b w:val="false"/>
          <w:bCs w:val="false"/>
          <w:sz w:val="22"/>
          <w:szCs w:val="22"/>
        </w:rPr>
        <w:t xml:space="preserve">13 December 2019 a las 14:00 local time </w:t>
      </w:r>
    </w:p>
    <w:p>
      <w:pPr>
        <w:pStyle w:val="Corpsdetexte"/>
        <w:numPr>
          <w:ilvl w:val="0"/>
          <w:numId w:val="2"/>
        </w:numPr>
        <w:spacing w:before="0" w:after="0"/>
        <w:jc w:val="center"/>
        <w:rPr/>
      </w:pPr>
      <w:r>
        <w:rPr>
          <w:rStyle w:val="Accentuationforte"/>
          <w:rFonts w:eastAsia="Times New Roman" w:ascii="Arial" w:hAnsi="Arial"/>
          <w:b w:val="false"/>
          <w:bCs w:val="false"/>
          <w:sz w:val="22"/>
          <w:szCs w:val="22"/>
        </w:rPr>
        <w:t xml:space="preserve">Brasília, </w:t>
      </w:r>
      <w:r>
        <w:rPr>
          <w:rStyle w:val="Accentuationforte"/>
          <w:rFonts w:eastAsia="MS Mincho" w:cs="Arial" w:ascii="Arial" w:hAnsi="Arial"/>
          <w:b w:val="false"/>
          <w:bCs w:val="false"/>
          <w:sz w:val="22"/>
          <w:szCs w:val="22"/>
          <w:lang w:val="pt-BR"/>
        </w:rPr>
        <w:t>Casa da ONU</w:t>
      </w:r>
      <w:r>
        <w:rPr>
          <w:rStyle w:val="Accentuationforte"/>
          <w:rFonts w:eastAsia="Times New Roman" w:ascii="Arial" w:hAnsi="Arial"/>
          <w:b w:val="false"/>
          <w:bCs w:val="false"/>
          <w:sz w:val="22"/>
          <w:szCs w:val="22"/>
        </w:rPr>
        <w:t>, North Embassy Sector Sergio Vieira de Mello Complex Lote 17 - Asa Norte, Brasília - DF, 70800-922,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102"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forte" w:customStyle="1">
    <w:name w:val="Accentuation forte"/>
    <w:qFormat/>
    <w:rsid w:val="00d94102"/>
    <w:rPr>
      <w:b/>
      <w:bCs/>
    </w:rPr>
  </w:style>
  <w:style w:type="character" w:styleId="Puces" w:customStyle="1">
    <w:name w:val="Puces"/>
    <w:qFormat/>
    <w:rsid w:val="00d94102"/>
    <w:rPr>
      <w:rFonts w:ascii="OpenSymbol" w:hAnsi="OpenSymbol" w:eastAsia="OpenSymbol" w:cs="OpenSymbol"/>
    </w:rPr>
  </w:style>
  <w:style w:type="character" w:styleId="LienInternet" w:customStyle="1">
    <w:name w:val="Lien Internet"/>
    <w:qFormat/>
    <w:rsid w:val="00d94102"/>
    <w:rPr>
      <w:color w:val="000080"/>
      <w:u w:val="single"/>
    </w:rPr>
  </w:style>
  <w:style w:type="character" w:styleId="LienInternetvisit" w:customStyle="1">
    <w:name w:val="Lien Internet visité"/>
    <w:qFormat/>
    <w:rsid w:val="00d94102"/>
    <w:rPr>
      <w:color w:val="800000"/>
      <w:u w:val="single"/>
    </w:rPr>
  </w:style>
  <w:style w:type="character" w:styleId="ListLabel1" w:customStyle="1">
    <w:name w:val="ListLabel 1"/>
    <w:qFormat/>
    <w:rsid w:val="00d94102"/>
    <w:rPr>
      <w:rFonts w:cs="OpenSymbol"/>
    </w:rPr>
  </w:style>
  <w:style w:type="character" w:styleId="ListLabel2" w:customStyle="1">
    <w:name w:val="ListLabel 2"/>
    <w:qFormat/>
    <w:rsid w:val="00d94102"/>
    <w:rPr>
      <w:rFonts w:cs="OpenSymbol"/>
    </w:rPr>
  </w:style>
  <w:style w:type="character" w:styleId="ListLabel3" w:customStyle="1">
    <w:name w:val="ListLabel 3"/>
    <w:qFormat/>
    <w:rsid w:val="00d94102"/>
    <w:rPr>
      <w:rFonts w:cs="OpenSymbol"/>
    </w:rPr>
  </w:style>
  <w:style w:type="character" w:styleId="ListLabel4" w:customStyle="1">
    <w:name w:val="ListLabel 4"/>
    <w:qFormat/>
    <w:rsid w:val="00d94102"/>
    <w:rPr>
      <w:rFonts w:cs="OpenSymbol"/>
    </w:rPr>
  </w:style>
  <w:style w:type="character" w:styleId="ListLabel5" w:customStyle="1">
    <w:name w:val="ListLabel 5"/>
    <w:qFormat/>
    <w:rsid w:val="00d94102"/>
    <w:rPr>
      <w:rFonts w:cs="OpenSymbol"/>
    </w:rPr>
  </w:style>
  <w:style w:type="character" w:styleId="ListLabel6" w:customStyle="1">
    <w:name w:val="ListLabel 6"/>
    <w:qFormat/>
    <w:rsid w:val="00d94102"/>
    <w:rPr>
      <w:rFonts w:cs="OpenSymbol"/>
    </w:rPr>
  </w:style>
  <w:style w:type="character" w:styleId="ListLabel7" w:customStyle="1">
    <w:name w:val="ListLabel 7"/>
    <w:qFormat/>
    <w:rsid w:val="00d94102"/>
    <w:rPr>
      <w:rFonts w:cs="OpenSymbol"/>
    </w:rPr>
  </w:style>
  <w:style w:type="character" w:styleId="ListLabel8" w:customStyle="1">
    <w:name w:val="ListLabel 8"/>
    <w:qFormat/>
    <w:rsid w:val="00d94102"/>
    <w:rPr>
      <w:rFonts w:cs="OpenSymbol"/>
    </w:rPr>
  </w:style>
  <w:style w:type="character" w:styleId="ListLabel9" w:customStyle="1">
    <w:name w:val="ListLabel 9"/>
    <w:qFormat/>
    <w:rsid w:val="00d94102"/>
    <w:rPr>
      <w:rFonts w:cs="OpenSymbol"/>
    </w:rPr>
  </w:style>
  <w:style w:type="character" w:styleId="ListLabel10" w:customStyle="1">
    <w:name w:val="ListLabel 10"/>
    <w:qFormat/>
    <w:rsid w:val="00d94102"/>
    <w:rPr>
      <w:rFonts w:cs="OpenSymbol"/>
    </w:rPr>
  </w:style>
  <w:style w:type="character" w:styleId="ListLabel11" w:customStyle="1">
    <w:name w:val="ListLabel 11"/>
    <w:qFormat/>
    <w:rsid w:val="00d94102"/>
    <w:rPr>
      <w:rFonts w:cs="OpenSymbol"/>
    </w:rPr>
  </w:style>
  <w:style w:type="character" w:styleId="ListLabel12" w:customStyle="1">
    <w:name w:val="ListLabel 12"/>
    <w:qFormat/>
    <w:rsid w:val="00d94102"/>
    <w:rPr>
      <w:rFonts w:cs="OpenSymbol"/>
    </w:rPr>
  </w:style>
  <w:style w:type="character" w:styleId="ListLabel13" w:customStyle="1">
    <w:name w:val="ListLabel 13"/>
    <w:qFormat/>
    <w:rsid w:val="00d94102"/>
    <w:rPr>
      <w:rFonts w:cs="OpenSymbol"/>
    </w:rPr>
  </w:style>
  <w:style w:type="character" w:styleId="ListLabel14" w:customStyle="1">
    <w:name w:val="ListLabel 14"/>
    <w:qFormat/>
    <w:rsid w:val="00d94102"/>
    <w:rPr>
      <w:rFonts w:cs="OpenSymbol"/>
    </w:rPr>
  </w:style>
  <w:style w:type="character" w:styleId="ListLabel15" w:customStyle="1">
    <w:name w:val="ListLabel 15"/>
    <w:qFormat/>
    <w:rsid w:val="00d94102"/>
    <w:rPr>
      <w:rFonts w:cs="OpenSymbol"/>
    </w:rPr>
  </w:style>
  <w:style w:type="character" w:styleId="ListLabel16" w:customStyle="1">
    <w:name w:val="ListLabel 16"/>
    <w:qFormat/>
    <w:rsid w:val="00d94102"/>
    <w:rPr>
      <w:rFonts w:cs="OpenSymbol"/>
    </w:rPr>
  </w:style>
  <w:style w:type="character" w:styleId="ListLabel17" w:customStyle="1">
    <w:name w:val="ListLabel 17"/>
    <w:qFormat/>
    <w:rsid w:val="00d94102"/>
    <w:rPr>
      <w:rFonts w:cs="OpenSymbol"/>
    </w:rPr>
  </w:style>
  <w:style w:type="character" w:styleId="ListLabel18" w:customStyle="1">
    <w:name w:val="ListLabel 18"/>
    <w:qFormat/>
    <w:rsid w:val="00d94102"/>
    <w:rPr>
      <w:rFonts w:cs="OpenSymbol"/>
    </w:rPr>
  </w:style>
  <w:style w:type="character" w:styleId="ListLabel19" w:customStyle="1">
    <w:name w:val="ListLabel 19"/>
    <w:qFormat/>
    <w:rsid w:val="00d94102"/>
    <w:rPr>
      <w:rFonts w:ascii="Arial" w:hAnsi="Arial"/>
      <w:sz w:val="22"/>
      <w:szCs w:val="22"/>
    </w:rPr>
  </w:style>
  <w:style w:type="character" w:styleId="LinkdaInternet" w:customStyle="1">
    <w:name w:val="Link da Internet"/>
    <w:qFormat/>
    <w:rsid w:val="00d94102"/>
    <w:rPr>
      <w:color w:val="000080"/>
      <w:u w:val="single"/>
    </w:rPr>
  </w:style>
  <w:style w:type="character" w:styleId="ListLabel20" w:customStyle="1">
    <w:name w:val="ListLabel 20"/>
    <w:qFormat/>
    <w:rsid w:val="00d94102"/>
    <w:rPr>
      <w:rFonts w:ascii="Arial" w:hAnsi="Arial" w:eastAsia="Times New Roman"/>
      <w:b w:val="false"/>
      <w:bCs w:val="false"/>
      <w:sz w:val="22"/>
      <w:szCs w:val="22"/>
    </w:rPr>
  </w:style>
  <w:style w:type="character" w:styleId="ListLabel21" w:customStyle="1">
    <w:name w:val="ListLabel 21"/>
    <w:qFormat/>
    <w:rsid w:val="00d94102"/>
    <w:rPr>
      <w:rFonts w:cs="OpenSymbol"/>
    </w:rPr>
  </w:style>
  <w:style w:type="character" w:styleId="ListLabel22" w:customStyle="1">
    <w:name w:val="ListLabel 22"/>
    <w:qFormat/>
    <w:rsid w:val="00d94102"/>
    <w:rPr>
      <w:rFonts w:cs="OpenSymbol"/>
    </w:rPr>
  </w:style>
  <w:style w:type="character" w:styleId="ListLabel23" w:customStyle="1">
    <w:name w:val="ListLabel 23"/>
    <w:qFormat/>
    <w:rsid w:val="00d94102"/>
    <w:rPr>
      <w:rFonts w:cs="OpenSymbol"/>
    </w:rPr>
  </w:style>
  <w:style w:type="character" w:styleId="ListLabel24" w:customStyle="1">
    <w:name w:val="ListLabel 24"/>
    <w:qFormat/>
    <w:rsid w:val="00d94102"/>
    <w:rPr>
      <w:rFonts w:cs="OpenSymbol"/>
    </w:rPr>
  </w:style>
  <w:style w:type="character" w:styleId="ListLabel25" w:customStyle="1">
    <w:name w:val="ListLabel 25"/>
    <w:qFormat/>
    <w:rsid w:val="00d94102"/>
    <w:rPr>
      <w:rFonts w:cs="OpenSymbol"/>
    </w:rPr>
  </w:style>
  <w:style w:type="character" w:styleId="ListLabel26" w:customStyle="1">
    <w:name w:val="ListLabel 26"/>
    <w:qFormat/>
    <w:rsid w:val="00d94102"/>
    <w:rPr>
      <w:rFonts w:cs="OpenSymbol"/>
    </w:rPr>
  </w:style>
  <w:style w:type="character" w:styleId="ListLabel27" w:customStyle="1">
    <w:name w:val="ListLabel 27"/>
    <w:qFormat/>
    <w:rsid w:val="00d94102"/>
    <w:rPr>
      <w:rFonts w:cs="OpenSymbol"/>
    </w:rPr>
  </w:style>
  <w:style w:type="character" w:styleId="ListLabel28" w:customStyle="1">
    <w:name w:val="ListLabel 28"/>
    <w:qFormat/>
    <w:rsid w:val="00d94102"/>
    <w:rPr>
      <w:rFonts w:cs="OpenSymbol"/>
    </w:rPr>
  </w:style>
  <w:style w:type="character" w:styleId="ListLabel29" w:customStyle="1">
    <w:name w:val="ListLabel 29"/>
    <w:qFormat/>
    <w:rsid w:val="00d94102"/>
    <w:rPr>
      <w:rFonts w:cs="OpenSymbol"/>
    </w:rPr>
  </w:style>
  <w:style w:type="character" w:styleId="ListLabel30" w:customStyle="1">
    <w:name w:val="ListLabel 30"/>
    <w:qFormat/>
    <w:rsid w:val="00d94102"/>
    <w:rPr>
      <w:rFonts w:cs="OpenSymbol"/>
    </w:rPr>
  </w:style>
  <w:style w:type="character" w:styleId="ListLabel31" w:customStyle="1">
    <w:name w:val="ListLabel 31"/>
    <w:qFormat/>
    <w:rsid w:val="00d94102"/>
    <w:rPr>
      <w:rFonts w:cs="OpenSymbol"/>
    </w:rPr>
  </w:style>
  <w:style w:type="character" w:styleId="ListLabel32" w:customStyle="1">
    <w:name w:val="ListLabel 32"/>
    <w:qFormat/>
    <w:rsid w:val="00d94102"/>
    <w:rPr>
      <w:rFonts w:cs="OpenSymbol"/>
    </w:rPr>
  </w:style>
  <w:style w:type="character" w:styleId="ListLabel33" w:customStyle="1">
    <w:name w:val="ListLabel 33"/>
    <w:qFormat/>
    <w:rsid w:val="00d94102"/>
    <w:rPr>
      <w:rFonts w:cs="OpenSymbol"/>
    </w:rPr>
  </w:style>
  <w:style w:type="character" w:styleId="ListLabel34" w:customStyle="1">
    <w:name w:val="ListLabel 34"/>
    <w:qFormat/>
    <w:rsid w:val="00d94102"/>
    <w:rPr>
      <w:rFonts w:cs="OpenSymbol"/>
    </w:rPr>
  </w:style>
  <w:style w:type="character" w:styleId="ListLabel35" w:customStyle="1">
    <w:name w:val="ListLabel 35"/>
    <w:qFormat/>
    <w:rsid w:val="00d94102"/>
    <w:rPr>
      <w:rFonts w:cs="OpenSymbol"/>
    </w:rPr>
  </w:style>
  <w:style w:type="character" w:styleId="ListLabel36" w:customStyle="1">
    <w:name w:val="ListLabel 36"/>
    <w:qFormat/>
    <w:rsid w:val="00d94102"/>
    <w:rPr>
      <w:rFonts w:cs="OpenSymbol"/>
    </w:rPr>
  </w:style>
  <w:style w:type="character" w:styleId="ListLabel37" w:customStyle="1">
    <w:name w:val="ListLabel 37"/>
    <w:qFormat/>
    <w:rsid w:val="00d94102"/>
    <w:rPr>
      <w:rFonts w:cs="OpenSymbol"/>
    </w:rPr>
  </w:style>
  <w:style w:type="character" w:styleId="ListLabel38" w:customStyle="1">
    <w:name w:val="ListLabel 38"/>
    <w:qFormat/>
    <w:rsid w:val="00d94102"/>
    <w:rPr>
      <w:rFonts w:cs="OpenSymbol"/>
    </w:rPr>
  </w:style>
  <w:style w:type="character" w:styleId="ListLabel39" w:customStyle="1">
    <w:name w:val="ListLabel 39"/>
    <w:qFormat/>
    <w:rsid w:val="00d94102"/>
    <w:rPr>
      <w:rFonts w:cs="OpenSymbol"/>
    </w:rPr>
  </w:style>
  <w:style w:type="character" w:styleId="ListLabel40" w:customStyle="1">
    <w:name w:val="ListLabel 40"/>
    <w:qFormat/>
    <w:rsid w:val="00d94102"/>
    <w:rPr>
      <w:rFonts w:cs="OpenSymbol"/>
    </w:rPr>
  </w:style>
  <w:style w:type="character" w:styleId="ListLabel41" w:customStyle="1">
    <w:name w:val="ListLabel 41"/>
    <w:qFormat/>
    <w:rsid w:val="00d94102"/>
    <w:rPr>
      <w:rFonts w:cs="OpenSymbol"/>
    </w:rPr>
  </w:style>
  <w:style w:type="character" w:styleId="ListLabel42" w:customStyle="1">
    <w:name w:val="ListLabel 42"/>
    <w:qFormat/>
    <w:rsid w:val="00d94102"/>
    <w:rPr>
      <w:rFonts w:cs="OpenSymbol"/>
    </w:rPr>
  </w:style>
  <w:style w:type="character" w:styleId="ListLabel43" w:customStyle="1">
    <w:name w:val="ListLabel 43"/>
    <w:qFormat/>
    <w:rsid w:val="00d94102"/>
    <w:rPr>
      <w:rFonts w:cs="OpenSymbol"/>
    </w:rPr>
  </w:style>
  <w:style w:type="character" w:styleId="ListLabel44" w:customStyle="1">
    <w:name w:val="ListLabel 44"/>
    <w:qFormat/>
    <w:rsid w:val="00d94102"/>
    <w:rPr>
      <w:rFonts w:cs="OpenSymbol"/>
    </w:rPr>
  </w:style>
  <w:style w:type="character" w:styleId="ListLabel45" w:customStyle="1">
    <w:name w:val="ListLabel 45"/>
    <w:qFormat/>
    <w:rsid w:val="00d94102"/>
    <w:rPr>
      <w:rFonts w:cs="OpenSymbol"/>
    </w:rPr>
  </w:style>
  <w:style w:type="character" w:styleId="ListLabel46" w:customStyle="1">
    <w:name w:val="ListLabel 46"/>
    <w:qFormat/>
    <w:rsid w:val="00d94102"/>
    <w:rPr>
      <w:rFonts w:cs="OpenSymbol"/>
    </w:rPr>
  </w:style>
  <w:style w:type="character" w:styleId="ListLabel47" w:customStyle="1">
    <w:name w:val="ListLabel 47"/>
    <w:qFormat/>
    <w:rsid w:val="00d94102"/>
    <w:rPr>
      <w:rFonts w:cs="OpenSymbol"/>
    </w:rPr>
  </w:style>
  <w:style w:type="character" w:styleId="ListLabel48" w:customStyle="1">
    <w:name w:val="ListLabel 48"/>
    <w:qFormat/>
    <w:rsid w:val="00d94102"/>
    <w:rPr>
      <w:rFonts w:cs="OpenSymbol"/>
    </w:rPr>
  </w:style>
  <w:style w:type="character" w:styleId="ListLabel49" w:customStyle="1">
    <w:name w:val="ListLabel 49"/>
    <w:qFormat/>
    <w:rsid w:val="00d94102"/>
    <w:rPr>
      <w:rFonts w:cs="OpenSymbol"/>
    </w:rPr>
  </w:style>
  <w:style w:type="character" w:styleId="ListLabel50" w:customStyle="1">
    <w:name w:val="ListLabel 50"/>
    <w:qFormat/>
    <w:rsid w:val="00d94102"/>
    <w:rPr>
      <w:rFonts w:cs="OpenSymbol"/>
    </w:rPr>
  </w:style>
  <w:style w:type="character" w:styleId="ListLabel51" w:customStyle="1">
    <w:name w:val="ListLabel 51"/>
    <w:qFormat/>
    <w:rsid w:val="00d94102"/>
    <w:rPr>
      <w:rFonts w:cs="OpenSymbol"/>
    </w:rPr>
  </w:style>
  <w:style w:type="character" w:styleId="ListLabel52" w:customStyle="1">
    <w:name w:val="ListLabel 52"/>
    <w:qFormat/>
    <w:rsid w:val="00d94102"/>
    <w:rPr>
      <w:rFonts w:cs="OpenSymbol"/>
    </w:rPr>
  </w:style>
  <w:style w:type="character" w:styleId="ListLabel53" w:customStyle="1">
    <w:name w:val="ListLabel 53"/>
    <w:qFormat/>
    <w:rsid w:val="00d94102"/>
    <w:rPr>
      <w:rFonts w:cs="OpenSymbol"/>
    </w:rPr>
  </w:style>
  <w:style w:type="character" w:styleId="ListLabel54" w:customStyle="1">
    <w:name w:val="ListLabel 54"/>
    <w:qFormat/>
    <w:rsid w:val="00d94102"/>
    <w:rPr>
      <w:rFonts w:cs="OpenSymbol"/>
    </w:rPr>
  </w:style>
  <w:style w:type="character" w:styleId="ListLabel55" w:customStyle="1">
    <w:name w:val="ListLabel 55"/>
    <w:qFormat/>
    <w:rsid w:val="00d94102"/>
    <w:rPr>
      <w:rFonts w:cs="OpenSymbol"/>
    </w:rPr>
  </w:style>
  <w:style w:type="character" w:styleId="ListLabel56" w:customStyle="1">
    <w:name w:val="ListLabel 56"/>
    <w:qFormat/>
    <w:rsid w:val="00d94102"/>
    <w:rPr>
      <w:rFonts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f17a3"/>
    <w:rPr>
      <w:rFonts w:ascii="Tahoma" w:hAnsi="Tahoma" w:cs="Mangal"/>
      <w:color w:val="00000A"/>
      <w:sz w:val="16"/>
      <w:szCs w:val="14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rsid w:val="00d94102"/>
    <w:pPr>
      <w:spacing w:lineRule="auto" w:line="288" w:before="0" w:after="140"/>
    </w:pPr>
    <w:rPr/>
  </w:style>
  <w:style w:type="paragraph" w:styleId="Liste">
    <w:name w:val="List"/>
    <w:basedOn w:val="Corpsdetexte"/>
    <w:rsid w:val="00d94102"/>
    <w:pPr/>
    <w:rPr/>
  </w:style>
  <w:style w:type="paragraph" w:styleId="Lgende" w:customStyle="1">
    <w:name w:val="Caption"/>
    <w:basedOn w:val="Normal"/>
    <w:qFormat/>
    <w:rsid w:val="00d94102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d94102"/>
    <w:pPr>
      <w:suppressLineNumbers/>
    </w:pPr>
    <w:rPr/>
  </w:style>
  <w:style w:type="paragraph" w:styleId="Titreprincipal">
    <w:name w:val="Title"/>
    <w:basedOn w:val="Normal"/>
    <w:qFormat/>
    <w:rsid w:val="00d941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tulo" w:customStyle="1">
    <w:name w:val="Título"/>
    <w:basedOn w:val="Normal"/>
    <w:qFormat/>
    <w:rsid w:val="00d9410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dice" w:customStyle="1">
    <w:name w:val="Índice"/>
    <w:basedOn w:val="Normal"/>
    <w:qFormat/>
    <w:rsid w:val="00d94102"/>
    <w:pPr>
      <w:suppressLineNumbers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f17a3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idh.org/pt/americas/brasil/brasil-piquia-foi-a-luta-por-seus-direitos-e-nao-esta-sozinha" TargetMode="External"/><Relationship Id="rId4" Type="http://schemas.openxmlformats.org/officeDocument/2006/relationships/hyperlink" Target="https://www.ohchr.org/EN/NewsEvents/Pages/DisplayNews.aspx?NewsID=25378&amp;LangID=E" TargetMode="External"/><Relationship Id="rId5" Type="http://schemas.openxmlformats.org/officeDocument/2006/relationships/hyperlink" Target="mailto:micubides@fidh.org" TargetMode="External"/><Relationship Id="rId6" Type="http://schemas.openxmlformats.org/officeDocument/2006/relationships/hyperlink" Target="mailto:sandra@global.org.br" TargetMode="External"/><Relationship Id="rId7" Type="http://schemas.openxmlformats.org/officeDocument/2006/relationships/hyperlink" Target="mailto:ddchammas@gmail.com" TargetMode="External"/><Relationship Id="rId8" Type="http://schemas.openxmlformats.org/officeDocument/2006/relationships/hyperlink" Target="mailto:ddchammas@gmail.com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714</Words>
  <Characters>3877</Characters>
  <CharactersWithSpaces>4583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2019-12-08T18:22:00Z</dcterms:created>
  <dc:creator>Sacha</dc:creator>
  <dc:description/>
  <dc:language>fr-FR</dc:language>
  <cp:lastModifiedBy/>
  <dcterms:modified xsi:type="dcterms:W3CDTF">2019-12-09T14:43:46Z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